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Weichenerneuerung Bf Cottbus W304, W305, W306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25FEI84055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5" ma:contentTypeDescription="Ein neues Dokument erstellen." ma:contentTypeScope="" ma:versionID="38fc602486bd67365bbdf51b15bdf81c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c420440f107219a3140efd8d70b62bd8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06B02-44C9-4F3F-9066-CD9A228C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